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AlexsLemonade/ScPCA-manuscript@f02497c</w:t>
        </w:r>
      </w:hyperlink>
      <w:r>
        <w:t xml:space="preserve"> </w:t>
      </w:r>
      <w:r>
        <w:t xml:space="preserve">on January 24,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sharing pediatric cancer single-cell data to maximize reusability.</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made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provide CNV estimates from</w:t>
      </w:r>
      <w:r>
        <w:t xml:space="preserve"> </w:t>
      </w:r>
      <w:r>
        <w:rPr>
          <w:rStyle w:val="VerbatimChar"/>
        </w:rPr>
        <w:t xml:space="preserve">InferCNV</w:t>
      </w:r>
      <w:r>
        <w:t xml:space="preserve"> </w:t>
      </w:r>
      <w:r>
        <w:t xml:space="preserve">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0/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0/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0/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91717"/>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0/figures/compiled_figures/pngs/figure_4.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0/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0/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0/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6952450"/>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0/figures/compiled_figures/pngs/figure_s2.png?sanitize=true" id="206" name="Picture"/>
                    <pic:cNvPicPr>
                      <a:picLocks noChangeArrowheads="1" noChangeAspect="1"/>
                    </pic:cNvPicPr>
                  </pic:nvPicPr>
                  <pic:blipFill>
                    <a:blip r:embed="rId204"/>
                    <a:stretch>
                      <a:fillRect/>
                    </a:stretch>
                  </pic:blipFill>
                  <pic:spPr bwMode="auto">
                    <a:xfrm>
                      <a:off x="0" y="0"/>
                      <a:ext cx="5943600" cy="6952450"/>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0/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36077"/>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0/figures/compiled_figures/pngs/figure_s4.png?sanitize=true" id="214" name="Picture"/>
                    <pic:cNvPicPr>
                      <a:picLocks noChangeArrowheads="1" noChangeAspect="1"/>
                    </pic:cNvPicPr>
                  </pic:nvPicPr>
                  <pic:blipFill>
                    <a:blip r:embed="rId212"/>
                    <a:stretch>
                      <a:fillRect/>
                    </a:stretch>
                  </pic:blipFill>
                  <pic:spPr bwMode="auto">
                    <a:xfrm>
                      <a:off x="0" y="0"/>
                      <a:ext cx="5943600" cy="8436077"/>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0/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0/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0/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0" w:name="references"/>
    <w:p>
      <w:pPr>
        <w:pStyle w:val="Heading2"/>
      </w:pPr>
      <w:r>
        <w:t xml:space="preserve">References</w:t>
      </w:r>
    </w:p>
    <w:bookmarkStart w:id="659"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5">
        <w:r>
          <w:rPr>
            <w:rStyle w:val="Hyperlink"/>
          </w:rPr>
          <w:t xml:space="preserve">https://doi.org/gtk3c9</w:t>
        </w:r>
      </w:hyperlink>
      <w:r>
        <w:t xml:space="preserve"> </w:t>
      </w:r>
      <w:r>
        <w:t xml:space="preserve">DOI:</w:t>
      </w:r>
      <w:r>
        <w:t xml:space="preserve"> </w:t>
      </w:r>
      <w:hyperlink r:id="rId626">
        <w:r>
          <w:rPr>
            <w:rStyle w:val="Hyperlink"/>
          </w:rPr>
          <w:t xml:space="preserve">10.1038/s41467-023-37168-7</w:t>
        </w:r>
      </w:hyperlink>
      <w:r>
        <w:t xml:space="preserve"> </w:t>
      </w:r>
      <w:r>
        <w:t xml:space="preserve">· PMID:</w:t>
      </w:r>
      <w:r>
        <w:t xml:space="preserve"> </w:t>
      </w:r>
      <w:hyperlink r:id="rId627">
        <w:r>
          <w:rPr>
            <w:rStyle w:val="Hyperlink"/>
          </w:rPr>
          <w:t xml:space="preserve">36941264</w:t>
        </w:r>
      </w:hyperlink>
      <w:r>
        <w:t xml:space="preserve"> </w:t>
      </w:r>
      <w:r>
        <w:t xml:space="preserve">· PMCID:</w:t>
      </w:r>
      <w:r>
        <w:t xml:space="preserve"> </w:t>
      </w:r>
      <w:hyperlink r:id="rId628">
        <w:r>
          <w:rPr>
            <w:rStyle w:val="Hyperlink"/>
          </w:rPr>
          <w:t xml:space="preserve">PMC10027878</w:t>
        </w:r>
      </w:hyperlink>
    </w:p>
    <w:bookmarkEnd w:id="629"/>
    <w:bookmarkStart w:id="633"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0">
        <w:r>
          <w:rPr>
            <w:rStyle w:val="Hyperlink"/>
          </w:rPr>
          <w:t xml:space="preserve">https://doi.org/gctpvd</w:t>
        </w:r>
      </w:hyperlink>
      <w:r>
        <w:t xml:space="preserve"> </w:t>
      </w:r>
      <w:r>
        <w:t xml:space="preserve">DOI:</w:t>
      </w:r>
      <w:r>
        <w:t xml:space="preserve"> </w:t>
      </w:r>
      <w:hyperlink r:id="rId631">
        <w:r>
          <w:rPr>
            <w:rStyle w:val="Hyperlink"/>
          </w:rPr>
          <w:t xml:space="preserve">10.1093/bioinformatics/bty019</w:t>
        </w:r>
      </w:hyperlink>
      <w:r>
        <w:t xml:space="preserve"> </w:t>
      </w:r>
      <w:r>
        <w:t xml:space="preserve">· PMID:</w:t>
      </w:r>
      <w:r>
        <w:t xml:space="preserve"> </w:t>
      </w:r>
      <w:hyperlink r:id="rId632">
        <w:r>
          <w:rPr>
            <w:rStyle w:val="Hyperlink"/>
          </w:rPr>
          <w:t xml:space="preserve">29351586</w:t>
        </w:r>
      </w:hyperlink>
    </w:p>
    <w:bookmarkEnd w:id="633"/>
    <w:bookmarkStart w:id="638"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4">
        <w:r>
          <w:rPr>
            <w:rStyle w:val="Hyperlink"/>
          </w:rPr>
          <w:t xml:space="preserve">https://doi.org/gsmvqq</w:t>
        </w:r>
      </w:hyperlink>
      <w:r>
        <w:t xml:space="preserve"> </w:t>
      </w:r>
      <w:r>
        <w:t xml:space="preserve">DOI:</w:t>
      </w:r>
      <w:r>
        <w:t xml:space="preserve"> </w:t>
      </w:r>
      <w:hyperlink r:id="rId635">
        <w:r>
          <w:rPr>
            <w:rStyle w:val="Hyperlink"/>
          </w:rPr>
          <w:t xml:space="preserve">10.1186/s13059-023-03016-6</w:t>
        </w:r>
      </w:hyperlink>
      <w:r>
        <w:t xml:space="preserve"> </w:t>
      </w:r>
      <w:r>
        <w:t xml:space="preserve">· PMID:</w:t>
      </w:r>
      <w:r>
        <w:t xml:space="preserve"> </w:t>
      </w:r>
      <w:hyperlink r:id="rId636">
        <w:r>
          <w:rPr>
            <w:rStyle w:val="Hyperlink"/>
          </w:rPr>
          <w:t xml:space="preserve">37528411</w:t>
        </w:r>
      </w:hyperlink>
      <w:r>
        <w:t xml:space="preserve"> </w:t>
      </w:r>
      <w:r>
        <w:t xml:space="preserve">· PMCID:</w:t>
      </w:r>
      <w:r>
        <w:t xml:space="preserve"> </w:t>
      </w:r>
      <w:hyperlink r:id="rId637">
        <w:r>
          <w:rPr>
            <w:rStyle w:val="Hyperlink"/>
          </w:rPr>
          <w:t xml:space="preserve">PMC10394903</w:t>
        </w:r>
      </w:hyperlink>
    </w:p>
    <w:bookmarkEnd w:id="638"/>
    <w:bookmarkStart w:id="643"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9">
        <w:r>
          <w:rPr>
            <w:rStyle w:val="Hyperlink"/>
          </w:rPr>
          <w:t xml:space="preserve">https://doi.org/grkvcf</w:t>
        </w:r>
      </w:hyperlink>
      <w:r>
        <w:t xml:space="preserve"> </w:t>
      </w:r>
      <w:r>
        <w:t xml:space="preserve">DOI:</w:t>
      </w:r>
      <w:r>
        <w:t xml:space="preserve"> </w:t>
      </w:r>
      <w:hyperlink r:id="rId640">
        <w:r>
          <w:rPr>
            <w:rStyle w:val="Hyperlink"/>
          </w:rPr>
          <w:t xml:space="preserve">10.1016/j.neo.2022.100846</w:t>
        </w:r>
      </w:hyperlink>
      <w:r>
        <w:t xml:space="preserve"> </w:t>
      </w:r>
      <w:r>
        <w:t xml:space="preserve">· PMID:</w:t>
      </w:r>
      <w:r>
        <w:t xml:space="preserve"> </w:t>
      </w:r>
      <w:hyperlink r:id="rId641">
        <w:r>
          <w:rPr>
            <w:rStyle w:val="Hyperlink"/>
          </w:rPr>
          <w:t xml:space="preserve">36335802</w:t>
        </w:r>
      </w:hyperlink>
      <w:r>
        <w:t xml:space="preserve"> </w:t>
      </w:r>
      <w:r>
        <w:t xml:space="preserve">· PMCID:</w:t>
      </w:r>
      <w:r>
        <w:t xml:space="preserve"> </w:t>
      </w:r>
      <w:hyperlink r:id="rId642">
        <w:r>
          <w:rPr>
            <w:rStyle w:val="Hyperlink"/>
          </w:rPr>
          <w:t xml:space="preserve">PMC9641002</w:t>
        </w:r>
      </w:hyperlink>
    </w:p>
    <w:bookmarkEnd w:id="643"/>
    <w:bookmarkStart w:id="648"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4">
        <w:r>
          <w:rPr>
            <w:rStyle w:val="Hyperlink"/>
          </w:rPr>
          <w:t xml:space="preserve">https://doi.org/gr92p6</w:t>
        </w:r>
      </w:hyperlink>
      <w:r>
        <w:t xml:space="preserve"> </w:t>
      </w:r>
      <w:r>
        <w:t xml:space="preserve">DOI:</w:t>
      </w:r>
      <w:r>
        <w:t xml:space="preserve"> </w:t>
      </w:r>
      <w:hyperlink r:id="rId645">
        <w:r>
          <w:rPr>
            <w:rStyle w:val="Hyperlink"/>
          </w:rPr>
          <w:t xml:space="preserve">10.1016/j.xgen.2023.100340</w:t>
        </w:r>
      </w:hyperlink>
      <w:r>
        <w:t xml:space="preserve"> </w:t>
      </w:r>
      <w:r>
        <w:t xml:space="preserve">· PMID:</w:t>
      </w:r>
      <w:r>
        <w:t xml:space="preserve"> </w:t>
      </w:r>
      <w:hyperlink r:id="rId646">
        <w:r>
          <w:rPr>
            <w:rStyle w:val="Hyperlink"/>
          </w:rPr>
          <w:t xml:space="preserve">37492101</w:t>
        </w:r>
      </w:hyperlink>
      <w:r>
        <w:t xml:space="preserve"> </w:t>
      </w:r>
      <w:r>
        <w:t xml:space="preserve">· PMCID:</w:t>
      </w:r>
      <w:r>
        <w:t xml:space="preserve"> </w:t>
      </w:r>
      <w:hyperlink r:id="rId647">
        <w:r>
          <w:rPr>
            <w:rStyle w:val="Hyperlink"/>
          </w:rPr>
          <w:t xml:space="preserve">PMC10363844</w:t>
        </w:r>
      </w:hyperlink>
    </w:p>
    <w:bookmarkEnd w:id="648"/>
    <w:bookmarkStart w:id="653"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49">
        <w:r>
          <w:rPr>
            <w:rStyle w:val="Hyperlink"/>
          </w:rPr>
          <w:t xml:space="preserve">https://doi.org/hbfc75</w:t>
        </w:r>
      </w:hyperlink>
      <w:r>
        <w:t xml:space="preserve"> </w:t>
      </w:r>
      <w:r>
        <w:t xml:space="preserve">DOI:</w:t>
      </w:r>
      <w:r>
        <w:t xml:space="preserve"> </w:t>
      </w:r>
      <w:hyperlink r:id="rId650">
        <w:r>
          <w:rPr>
            <w:rStyle w:val="Hyperlink"/>
          </w:rPr>
          <w:t xml:space="preserve">10.1101/2024.01.07.574538</w:t>
        </w:r>
      </w:hyperlink>
      <w:r>
        <w:t xml:space="preserve"> </w:t>
      </w:r>
      <w:r>
        <w:t xml:space="preserve">· PMID:</w:t>
      </w:r>
      <w:r>
        <w:t xml:space="preserve"> </w:t>
      </w:r>
      <w:hyperlink r:id="rId651">
        <w:r>
          <w:rPr>
            <w:rStyle w:val="Hyperlink"/>
          </w:rPr>
          <w:t xml:space="preserve">38260392</w:t>
        </w:r>
      </w:hyperlink>
      <w:r>
        <w:t xml:space="preserve"> </w:t>
      </w:r>
      <w:r>
        <w:t xml:space="preserve">· PMCID:</w:t>
      </w:r>
      <w:r>
        <w:t xml:space="preserve"> </w:t>
      </w:r>
      <w:hyperlink r:id="rId652">
        <w:r>
          <w:rPr>
            <w:rStyle w:val="Hyperlink"/>
          </w:rPr>
          <w:t xml:space="preserve">PMC10802404</w:t>
        </w:r>
      </w:hyperlink>
    </w:p>
    <w:bookmarkEnd w:id="653"/>
    <w:bookmarkStart w:id="658"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4">
        <w:r>
          <w:rPr>
            <w:rStyle w:val="Hyperlink"/>
          </w:rPr>
          <w:t xml:space="preserve">https://doi.org/gtz8h5</w:t>
        </w:r>
      </w:hyperlink>
      <w:r>
        <w:t xml:space="preserve"> </w:t>
      </w:r>
      <w:r>
        <w:t xml:space="preserve">DOI:</w:t>
      </w:r>
      <w:r>
        <w:t xml:space="preserve"> </w:t>
      </w:r>
      <w:hyperlink r:id="rId655">
        <w:r>
          <w:rPr>
            <w:rStyle w:val="Hyperlink"/>
          </w:rPr>
          <w:t xml:space="preserve">10.1186/s13059-024-03309-4</w:t>
        </w:r>
      </w:hyperlink>
      <w:r>
        <w:t xml:space="preserve"> </w:t>
      </w:r>
      <w:r>
        <w:t xml:space="preserve">· PMID:</w:t>
      </w:r>
      <w:r>
        <w:t xml:space="preserve"> </w:t>
      </w:r>
      <w:hyperlink r:id="rId656">
        <w:r>
          <w:rPr>
            <w:rStyle w:val="Hyperlink"/>
          </w:rPr>
          <w:t xml:space="preserve">38898465</w:t>
        </w:r>
      </w:hyperlink>
      <w:r>
        <w:t xml:space="preserve"> </w:t>
      </w:r>
      <w:r>
        <w:t xml:space="preserve">· PMCID:</w:t>
      </w:r>
      <w:r>
        <w:t xml:space="preserve"> </w:t>
      </w:r>
      <w:hyperlink r:id="rId657">
        <w:r>
          <w:rPr>
            <w:rStyle w:val="Hyperlink"/>
          </w:rPr>
          <w:t xml:space="preserve">PMC11186099</w:t>
        </w:r>
      </w:hyperlink>
    </w:p>
    <w:bookmarkEnd w:id="658"/>
    <w:bookmarkEnd w:id="659"/>
    <w:bookmarkEnd w:id="6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f02497cfde22655ba7bcb04a7ad850e94b15d0e9/"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02497cfde22655ba7bcb04a7ad850e94b15d0e9"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f02497cfde22655ba7bcb04a7ad850e94b15d0e9/"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02497cfde22655ba7bcb04a7ad850e94b15d0e9"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2026-01-24T00:59:18Z</dcterms:created>
  <dcterms:modified xsi:type="dcterms:W3CDTF">2026-01-24T00:59:18Z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